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166C0" w:rsidRDefault="00000000">
      <w:pPr>
        <w:pStyle w:val="Titolo1"/>
        <w:spacing w:before="71" w:line="276" w:lineRule="auto"/>
        <w:ind w:right="-4" w:firstLine="7938"/>
      </w:pPr>
      <w:r>
        <w:tab/>
      </w:r>
      <w:r>
        <w:tab/>
      </w:r>
      <w:r>
        <w:tab/>
      </w:r>
    </w:p>
    <w:p w14:paraId="00000002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ind w:right="-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Dichiarazione di insussistenza di cause di incompatibilità</w:t>
      </w:r>
    </w:p>
    <w:p w14:paraId="00000003" w14:textId="77777777" w:rsidR="002166C0" w:rsidRDefault="00216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ind w:right="-4"/>
        <w:rPr>
          <w:b/>
          <w:color w:val="000000"/>
          <w:sz w:val="28"/>
          <w:szCs w:val="28"/>
          <w:u w:val="single"/>
        </w:rPr>
      </w:pPr>
    </w:p>
    <w:p w14:paraId="00000004" w14:textId="77777777" w:rsidR="002166C0" w:rsidRDefault="002166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"/>
        <w:rPr>
          <w:b/>
          <w:color w:val="000000"/>
          <w:sz w:val="28"/>
          <w:szCs w:val="28"/>
        </w:rPr>
      </w:pPr>
    </w:p>
    <w:p w14:paraId="00000005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ind w:right="-4"/>
        <w:rPr>
          <w:color w:val="000000"/>
        </w:rPr>
      </w:pPr>
      <w:r>
        <w:rPr>
          <w:color w:val="000000"/>
        </w:rPr>
        <w:t xml:space="preserve">Il/La sottoscritto/a ______________________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 __ a ________________________________________</w:t>
      </w:r>
    </w:p>
    <w:p w14:paraId="00000006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ind w:right="-4"/>
        <w:rPr>
          <w:color w:val="000000"/>
        </w:rPr>
      </w:pPr>
      <w:r>
        <w:rPr>
          <w:color w:val="000000"/>
        </w:rPr>
        <w:t>il _____________________________ residente a _______________________________________</w:t>
      </w:r>
      <w:r>
        <w:t>_____</w:t>
      </w:r>
    </w:p>
    <w:p w14:paraId="00000007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ind w:right="-4"/>
        <w:rPr>
          <w:color w:val="000000"/>
        </w:rPr>
      </w:pPr>
      <w:r>
        <w:rPr>
          <w:color w:val="000000"/>
        </w:rPr>
        <w:t>in via _</w:t>
      </w:r>
      <w:r>
        <w:t>__________________________________</w:t>
      </w:r>
      <w:r>
        <w:rPr>
          <w:color w:val="000000"/>
        </w:rPr>
        <w:tab/>
        <w:t>, n. _______ tel.  ______________________________</w:t>
      </w:r>
    </w:p>
    <w:p w14:paraId="00000008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spacing w:line="480" w:lineRule="auto"/>
        <w:ind w:right="-4"/>
        <w:jc w:val="both"/>
        <w:rPr>
          <w:color w:val="000000"/>
        </w:rPr>
      </w:pPr>
      <w:r>
        <w:rPr>
          <w:color w:val="000000"/>
        </w:rPr>
        <w:t xml:space="preserve">e-mail _______________________________________ C.F.  ___________________________________, </w:t>
      </w:r>
    </w:p>
    <w:p w14:paraId="00000009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ind w:right="-4"/>
        <w:jc w:val="both"/>
        <w:rPr>
          <w:i/>
          <w:color w:val="000000"/>
        </w:rPr>
      </w:pPr>
      <w:r>
        <w:rPr>
          <w:color w:val="000000"/>
        </w:rPr>
        <w:t xml:space="preserve">avendo preso visione dell’Avviso di selezione dei componenti della comunità di pratiche per l’apprendimento indetto dal Dirigente Scolastico dell’I.I.S. “A. Zanelli” Reggio Emilia nell’ambito Piano Nazionale di Ripresa e Resilienza – Missione 4: Istruzione e ricerca </w:t>
      </w:r>
      <w:r>
        <w:rPr>
          <w:b/>
          <w:color w:val="000000"/>
        </w:rPr>
        <w:t xml:space="preserve">Componente 1 </w:t>
      </w:r>
      <w:r>
        <w:rPr>
          <w:color w:val="000000"/>
        </w:rPr>
        <w:t xml:space="preserve">– Potenziamento dell’offerta dei servizi di istruzione: dagli asili nido alle Università </w:t>
      </w:r>
      <w:r>
        <w:rPr>
          <w:b/>
          <w:color w:val="000000"/>
        </w:rPr>
        <w:t xml:space="preserve">Investimento 2.1: </w:t>
      </w:r>
      <w:r>
        <w:rPr>
          <w:color w:val="000000"/>
        </w:rPr>
        <w:t xml:space="preserve">Didattica digitale integrata e formazione alla transizione digitale per il personale scolastico (D.M. 66/2023) </w:t>
      </w:r>
    </w:p>
    <w:p w14:paraId="0000000A" w14:textId="77777777" w:rsidR="002166C0" w:rsidRDefault="002166C0">
      <w:pPr>
        <w:ind w:right="-4"/>
      </w:pPr>
    </w:p>
    <w:p w14:paraId="0000000B" w14:textId="77777777" w:rsidR="002166C0" w:rsidRDefault="00000000">
      <w:pPr>
        <w:pStyle w:val="Titolo1"/>
        <w:spacing w:before="0"/>
        <w:ind w:left="3282" w:right="-4" w:firstLine="9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CONSAPEVOLE</w:t>
      </w:r>
    </w:p>
    <w:p w14:paraId="0000000C" w14:textId="77777777" w:rsidR="002166C0" w:rsidRDefault="002166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right="-4"/>
        <w:rPr>
          <w:b/>
          <w:color w:val="000000"/>
        </w:rPr>
      </w:pPr>
    </w:p>
    <w:p w14:paraId="0000000D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" w:hanging="10"/>
        <w:jc w:val="both"/>
        <w:rPr>
          <w:color w:val="000000"/>
        </w:rPr>
      </w:pPr>
      <w:r>
        <w:rPr>
          <w:color w:val="00000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000000E" w14:textId="77777777" w:rsidR="002166C0" w:rsidRDefault="00000000">
      <w:pPr>
        <w:pStyle w:val="Titolo1"/>
        <w:spacing w:before="217"/>
        <w:ind w:left="3826" w:right="-4" w:firstLine="4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DICHIARA</w:t>
      </w:r>
    </w:p>
    <w:p w14:paraId="0000000F" w14:textId="77777777" w:rsidR="002166C0" w:rsidRDefault="002166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right="-4"/>
        <w:rPr>
          <w:b/>
          <w:color w:val="000000"/>
        </w:rPr>
      </w:pPr>
    </w:p>
    <w:p w14:paraId="00000010" w14:textId="74817AFC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ind w:right="-4"/>
        <w:jc w:val="both"/>
        <w:rPr>
          <w:color w:val="000000"/>
        </w:rPr>
      </w:pPr>
      <w:r>
        <w:rPr>
          <w:color w:val="000000"/>
        </w:rPr>
        <w:t xml:space="preserve">di non trovarsi in nessuna delle condizioni di incompatibilità previste dalle Disposizioni e </w:t>
      </w:r>
      <w:r w:rsidR="00871237">
        <w:rPr>
          <w:color w:val="000000"/>
        </w:rPr>
        <w:t>Istruzioni per</w:t>
      </w:r>
      <w:r>
        <w:rPr>
          <w:color w:val="000000"/>
        </w:rPr>
        <w:t xml:space="preserve"> l’attuazione delle iniziative del Piano Nazionale di Ripresa e Resilienza – Missione 4: Istruzione e ricerca </w:t>
      </w:r>
      <w:r>
        <w:rPr>
          <w:b/>
          <w:color w:val="000000"/>
        </w:rPr>
        <w:t xml:space="preserve">Componente 1 </w:t>
      </w:r>
      <w:r>
        <w:rPr>
          <w:color w:val="000000"/>
        </w:rPr>
        <w:t xml:space="preserve">– Potenziamento dell’offerta dei servizi di istruzione: dagli asili nido alle Università </w:t>
      </w:r>
      <w:r>
        <w:rPr>
          <w:b/>
          <w:color w:val="000000"/>
        </w:rPr>
        <w:t xml:space="preserve">Investimento 2.1: </w:t>
      </w:r>
      <w:r>
        <w:rPr>
          <w:color w:val="000000"/>
        </w:rPr>
        <w:t xml:space="preserve">Didattica digitale integrata e formazione alla transizione digitale per il personale scolastico (D.M. 66/2023) </w:t>
      </w:r>
    </w:p>
    <w:p w14:paraId="00000011" w14:textId="77777777" w:rsidR="002166C0" w:rsidRDefault="00216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ind w:right="-4"/>
        <w:jc w:val="both"/>
        <w:rPr>
          <w:color w:val="000000"/>
        </w:rPr>
      </w:pPr>
    </w:p>
    <w:p w14:paraId="00000012" w14:textId="77777777" w:rsidR="002166C0" w:rsidRDefault="00000000">
      <w:pPr>
        <w:ind w:right="-4"/>
      </w:pPr>
      <w:r>
        <w:t>ovvero di:</w:t>
      </w:r>
    </w:p>
    <w:p w14:paraId="00000013" w14:textId="77777777" w:rsidR="002166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-4" w:hanging="284"/>
        <w:jc w:val="both"/>
        <w:rPr>
          <w:color w:val="000000"/>
        </w:rPr>
      </w:pPr>
      <w:r>
        <w:rPr>
          <w:color w:val="000000"/>
        </w:rPr>
        <w:t>di non essere collegato, né come socio né come titolare, a ditte o società interessate alla partecipazione alla gara di appalto.</w:t>
      </w:r>
    </w:p>
    <w:p w14:paraId="00000014" w14:textId="77777777" w:rsidR="002166C0" w:rsidRDefault="002166C0">
      <w:pPr>
        <w:ind w:right="-4"/>
        <w:jc w:val="both"/>
      </w:pPr>
    </w:p>
    <w:p w14:paraId="00000015" w14:textId="718A5968" w:rsidR="002166C0" w:rsidRDefault="00000000">
      <w:pPr>
        <w:ind w:right="-4"/>
        <w:jc w:val="both"/>
        <w:rPr>
          <w:i/>
        </w:rPr>
      </w:pPr>
      <w:bookmarkStart w:id="0" w:name="_heading=h.gjdgxs" w:colFirst="0" w:colLast="0"/>
      <w:bookmarkEnd w:id="0"/>
      <w:r>
        <w:t xml:space="preserve">Dichiara inoltre, di non essere parente o affine entro il quarto grado del legale rappresentante dell’I.I.S. “A. Zanelli” Reggio Emilia o di altro personale incaricato della valutazione dei curricula per la nomina delle risorse umane necessarie alla realizzazione  Piano Nazionale di Ripresa e Resilienza – Missione 4: Istruzione e ricerca </w:t>
      </w:r>
      <w:r>
        <w:rPr>
          <w:b/>
        </w:rPr>
        <w:t xml:space="preserve">Componente 1 </w:t>
      </w:r>
      <w:r>
        <w:t xml:space="preserve">– Potenziamento dell’offerta dei servizi di istruzione: dagli asili nido alle Università </w:t>
      </w:r>
      <w:r>
        <w:rPr>
          <w:b/>
        </w:rPr>
        <w:t xml:space="preserve">Investimento 2.1: </w:t>
      </w:r>
      <w:r>
        <w:t>Didattica digitale integrata e formazione alla transizione digitale per il personale scolastico (D.M. 66/2023)</w:t>
      </w:r>
      <w:r w:rsidR="00871237">
        <w:t>.</w:t>
      </w:r>
    </w:p>
    <w:p w14:paraId="00000016" w14:textId="77777777" w:rsidR="002166C0" w:rsidRDefault="00216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78"/>
          <w:tab w:val="left" w:pos="6653"/>
        </w:tabs>
        <w:spacing w:before="227"/>
        <w:ind w:right="-4"/>
        <w:rPr>
          <w:color w:val="000000"/>
        </w:rPr>
      </w:pPr>
    </w:p>
    <w:p w14:paraId="00000017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78"/>
          <w:tab w:val="left" w:pos="6653"/>
        </w:tabs>
        <w:spacing w:before="227"/>
        <w:ind w:right="-4"/>
        <w:rPr>
          <w:color w:val="000000"/>
        </w:rPr>
      </w:pPr>
      <w:r>
        <w:rPr>
          <w:color w:val="000000"/>
        </w:rPr>
        <w:t>Reggio Emilia, _______________</w:t>
      </w:r>
    </w:p>
    <w:p w14:paraId="00000018" w14:textId="77777777" w:rsidR="002166C0" w:rsidRDefault="002166C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"/>
        <w:rPr>
          <w:color w:val="000000"/>
          <w:sz w:val="20"/>
          <w:szCs w:val="20"/>
        </w:rPr>
      </w:pPr>
    </w:p>
    <w:p w14:paraId="00000019" w14:textId="77777777" w:rsidR="002166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3419" w:right="-4"/>
        <w:jc w:val="center"/>
        <w:rPr>
          <w:color w:val="000000"/>
        </w:rPr>
      </w:pPr>
      <w:r>
        <w:rPr>
          <w:color w:val="000000"/>
        </w:rPr>
        <w:t xml:space="preserve">          FIRMA</w:t>
      </w:r>
    </w:p>
    <w:p w14:paraId="0000001C" w14:textId="1C8D4F11" w:rsidR="002166C0" w:rsidRPr="00462DB7" w:rsidRDefault="00000000" w:rsidP="00462D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right="-4"/>
        <w:rPr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</w:t>
      </w:r>
      <w:r>
        <w:t xml:space="preserve">  </w:t>
      </w:r>
    </w:p>
    <w:sectPr w:rsidR="002166C0" w:rsidRPr="00462DB7">
      <w:pgSz w:w="11906" w:h="16838"/>
      <w:pgMar w:top="568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632F6"/>
    <w:multiLevelType w:val="multilevel"/>
    <w:tmpl w:val="6B02B03A"/>
    <w:lvl w:ilvl="0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72" w:hanging="348"/>
      </w:pPr>
    </w:lvl>
    <w:lvl w:ilvl="2">
      <w:numFmt w:val="bullet"/>
      <w:lvlText w:val="•"/>
      <w:lvlJc w:val="left"/>
      <w:pPr>
        <w:ind w:left="3245" w:hanging="348"/>
      </w:pPr>
    </w:lvl>
    <w:lvl w:ilvl="3">
      <w:numFmt w:val="bullet"/>
      <w:lvlText w:val="•"/>
      <w:lvlJc w:val="left"/>
      <w:pPr>
        <w:ind w:left="4317" w:hanging="348"/>
      </w:pPr>
    </w:lvl>
    <w:lvl w:ilvl="4">
      <w:numFmt w:val="bullet"/>
      <w:lvlText w:val="•"/>
      <w:lvlJc w:val="left"/>
      <w:pPr>
        <w:ind w:left="5390" w:hanging="348"/>
      </w:pPr>
    </w:lvl>
    <w:lvl w:ilvl="5">
      <w:numFmt w:val="bullet"/>
      <w:lvlText w:val="•"/>
      <w:lvlJc w:val="left"/>
      <w:pPr>
        <w:ind w:left="6463" w:hanging="348"/>
      </w:pPr>
    </w:lvl>
    <w:lvl w:ilvl="6">
      <w:numFmt w:val="bullet"/>
      <w:lvlText w:val="•"/>
      <w:lvlJc w:val="left"/>
      <w:pPr>
        <w:ind w:left="7535" w:hanging="348"/>
      </w:pPr>
    </w:lvl>
    <w:lvl w:ilvl="7">
      <w:numFmt w:val="bullet"/>
      <w:lvlText w:val="•"/>
      <w:lvlJc w:val="left"/>
      <w:pPr>
        <w:ind w:left="8608" w:hanging="348"/>
      </w:pPr>
    </w:lvl>
    <w:lvl w:ilvl="8">
      <w:numFmt w:val="bullet"/>
      <w:lvlText w:val="•"/>
      <w:lvlJc w:val="left"/>
      <w:pPr>
        <w:ind w:left="9681" w:hanging="348"/>
      </w:pPr>
    </w:lvl>
  </w:abstractNum>
  <w:num w:numId="1" w16cid:durableId="70228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C0"/>
    <w:rsid w:val="002166C0"/>
    <w:rsid w:val="00462DB7"/>
    <w:rsid w:val="00871237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0E2F"/>
  <w15:docId w15:val="{A44AD87E-F0E2-4E96-AB69-7C50DA8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9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B1B98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qW4d1YiCSQYz8VrNLdNfJN55w==">CgMxLjAyCGguZ2pkZ3hzOAByITFXclJPQ3hYc05HMUZUTlBSNGk3VDlXbmdhRWJsYnVLOQ==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Daniele Galli</cp:lastModifiedBy>
  <cp:revision>3</cp:revision>
  <dcterms:created xsi:type="dcterms:W3CDTF">2023-04-12T13:39:00Z</dcterms:created>
  <dcterms:modified xsi:type="dcterms:W3CDTF">2024-11-03T12:32:00Z</dcterms:modified>
</cp:coreProperties>
</file>